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8152E" w14:textId="5E7E9287" w:rsidR="00CC1D34" w:rsidRPr="00172727" w:rsidRDefault="00CC1D34" w:rsidP="00CC1D34">
      <w:pPr>
        <w:spacing w:after="0" w:line="240" w:lineRule="auto"/>
        <w:contextualSpacing/>
        <w:rPr>
          <w:rFonts w:ascii="Arial" w:hAnsi="Arial" w:cs="Arial"/>
          <w:b/>
          <w:sz w:val="28"/>
          <w:szCs w:val="28"/>
        </w:rPr>
      </w:pPr>
      <w:r w:rsidRPr="00172727">
        <w:rPr>
          <w:rFonts w:ascii="Arial" w:hAnsi="Arial" w:cs="Arial"/>
          <w:b/>
          <w:sz w:val="28"/>
          <w:szCs w:val="28"/>
        </w:rPr>
        <w:t xml:space="preserve">Environment, Economy, Housing and Transport Board – report from Cllr </w:t>
      </w:r>
      <w:r w:rsidR="00D640B2">
        <w:rPr>
          <w:rFonts w:ascii="Arial" w:hAnsi="Arial" w:cs="Arial"/>
          <w:b/>
          <w:sz w:val="28"/>
          <w:szCs w:val="28"/>
        </w:rPr>
        <w:t>David Renard</w:t>
      </w:r>
      <w:r w:rsidRPr="00172727">
        <w:rPr>
          <w:rFonts w:ascii="Arial" w:hAnsi="Arial" w:cs="Arial"/>
          <w:b/>
          <w:sz w:val="28"/>
          <w:szCs w:val="28"/>
        </w:rPr>
        <w:t xml:space="preserve"> (Chairman) </w:t>
      </w:r>
    </w:p>
    <w:p w14:paraId="3148152F" w14:textId="77777777" w:rsidR="00CC1D34" w:rsidRPr="00172727" w:rsidRDefault="00CC1D34" w:rsidP="00CC1D34">
      <w:pPr>
        <w:spacing w:after="0" w:line="240" w:lineRule="auto"/>
        <w:contextualSpacing/>
        <w:rPr>
          <w:rFonts w:ascii="Arial" w:hAnsi="Arial" w:cs="Arial"/>
          <w:b/>
          <w:sz w:val="28"/>
          <w:szCs w:val="28"/>
        </w:rPr>
      </w:pPr>
    </w:p>
    <w:p w14:paraId="322E885E" w14:textId="757263B0" w:rsidR="00F5214D" w:rsidRPr="003B69F9" w:rsidRDefault="003B69F9" w:rsidP="003B69F9">
      <w:pPr>
        <w:rPr>
          <w:rStyle w:val="normaltextrun1"/>
          <w:rFonts w:ascii="Arial" w:hAnsi="Arial" w:cs="Arial"/>
          <w:b/>
          <w:bCs/>
        </w:rPr>
      </w:pPr>
      <w:r w:rsidRPr="003B69F9">
        <w:rPr>
          <w:rFonts w:ascii="Arial" w:hAnsi="Arial" w:cs="Arial"/>
          <w:b/>
          <w:bCs/>
        </w:rPr>
        <w:t>H</w:t>
      </w:r>
      <w:r w:rsidRPr="003B69F9">
        <w:rPr>
          <w:rFonts w:ascii="Arial" w:hAnsi="Arial" w:cs="Arial"/>
          <w:b/>
          <w:bCs/>
        </w:rPr>
        <w:t>ousing, planning and homelessness</w:t>
      </w:r>
    </w:p>
    <w:p w14:paraId="6F5471D8" w14:textId="77777777" w:rsidR="003B69F9" w:rsidRPr="003B69F9" w:rsidRDefault="003B69F9" w:rsidP="003B69F9">
      <w:pPr>
        <w:pStyle w:val="ListParagraph"/>
        <w:numPr>
          <w:ilvl w:val="0"/>
          <w:numId w:val="4"/>
        </w:numPr>
        <w:rPr>
          <w:rFonts w:ascii="Arial" w:hAnsi="Arial" w:cs="Arial"/>
        </w:rPr>
      </w:pPr>
      <w:r w:rsidRPr="003B69F9">
        <w:rPr>
          <w:rFonts w:ascii="Arial" w:hAnsi="Arial" w:cs="Arial"/>
        </w:rPr>
        <w:t xml:space="preserve">We have issued two proactive press releases generating substantial national and trade media coverage: </w:t>
      </w:r>
      <w:hyperlink r:id="rId10" w:history="1">
        <w:r w:rsidRPr="003B69F9">
          <w:rPr>
            <w:rStyle w:val="Hyperlink"/>
            <w:rFonts w:ascii="Arial" w:hAnsi="Arial" w:cs="Arial"/>
          </w:rPr>
          <w:t>100,000 social a year needed as part of COVID-19 recovery</w:t>
        </w:r>
      </w:hyperlink>
      <w:r w:rsidRPr="003B69F9">
        <w:rPr>
          <w:rFonts w:ascii="Arial" w:hAnsi="Arial" w:cs="Arial"/>
        </w:rPr>
        <w:t xml:space="preserve">; </w:t>
      </w:r>
      <w:hyperlink r:id="rId11" w:history="1">
        <w:r w:rsidRPr="003B69F9">
          <w:rPr>
            <w:rStyle w:val="Hyperlink"/>
            <w:rFonts w:ascii="Arial" w:hAnsi="Arial" w:cs="Arial"/>
          </w:rPr>
          <w:t>Councils call for suspension of No Recourse to Public Funds</w:t>
        </w:r>
      </w:hyperlink>
    </w:p>
    <w:p w14:paraId="15A0587E" w14:textId="77777777" w:rsidR="003B69F9" w:rsidRPr="003B69F9" w:rsidRDefault="003B69F9" w:rsidP="003B69F9">
      <w:pPr>
        <w:pStyle w:val="ListParagraph"/>
        <w:ind w:left="360"/>
        <w:rPr>
          <w:rFonts w:ascii="Arial" w:hAnsi="Arial" w:cs="Arial"/>
        </w:rPr>
      </w:pPr>
    </w:p>
    <w:p w14:paraId="21935BDD" w14:textId="69938ED5" w:rsidR="003B69F9" w:rsidRPr="003B69F9" w:rsidRDefault="003B69F9" w:rsidP="003B69F9">
      <w:pPr>
        <w:pStyle w:val="ListParagraph"/>
        <w:numPr>
          <w:ilvl w:val="0"/>
          <w:numId w:val="4"/>
        </w:numPr>
        <w:rPr>
          <w:rFonts w:ascii="Arial" w:hAnsi="Arial" w:cs="Arial"/>
        </w:rPr>
      </w:pPr>
      <w:r w:rsidRPr="003B69F9">
        <w:rPr>
          <w:rFonts w:ascii="Arial" w:hAnsi="Arial" w:cs="Arial"/>
        </w:rPr>
        <w:t xml:space="preserve">We have also made public statements on the following: </w:t>
      </w:r>
      <w:hyperlink r:id="rId12" w:history="1">
        <w:r w:rsidRPr="003B69F9">
          <w:rPr>
            <w:rStyle w:val="Hyperlink"/>
            <w:rFonts w:ascii="Arial" w:hAnsi="Arial" w:cs="Arial"/>
          </w:rPr>
          <w:t>LGA responds to Shelter research</w:t>
        </w:r>
      </w:hyperlink>
      <w:r w:rsidRPr="003B69F9">
        <w:rPr>
          <w:rFonts w:ascii="Arial" w:hAnsi="Arial" w:cs="Arial"/>
        </w:rPr>
        <w:t xml:space="preserve">; </w:t>
      </w:r>
      <w:hyperlink r:id="rId13" w:history="1">
        <w:r w:rsidRPr="003B69F9">
          <w:rPr>
            <w:rStyle w:val="Hyperlink"/>
            <w:rFonts w:ascii="Arial" w:hAnsi="Arial" w:cs="Arial"/>
          </w:rPr>
          <w:t>LGA responds to rough sleeping funding announcement</w:t>
        </w:r>
      </w:hyperlink>
      <w:r w:rsidRPr="003B69F9">
        <w:rPr>
          <w:rFonts w:ascii="Arial" w:hAnsi="Arial" w:cs="Arial"/>
        </w:rPr>
        <w:t xml:space="preserve">; </w:t>
      </w:r>
      <w:hyperlink r:id="rId14" w:history="1">
        <w:r w:rsidRPr="003B69F9">
          <w:rPr>
            <w:rStyle w:val="Hyperlink"/>
            <w:rFonts w:ascii="Arial" w:hAnsi="Arial" w:cs="Arial"/>
          </w:rPr>
          <w:t>LGA responds to new construction industry measures</w:t>
        </w:r>
      </w:hyperlink>
      <w:r w:rsidRPr="003B69F9">
        <w:rPr>
          <w:rFonts w:ascii="Arial" w:hAnsi="Arial" w:cs="Arial"/>
        </w:rPr>
        <w:t xml:space="preserve">; </w:t>
      </w:r>
      <w:hyperlink r:id="rId15" w:history="1">
        <w:r w:rsidRPr="003B69F9">
          <w:rPr>
            <w:rStyle w:val="Hyperlink"/>
            <w:rFonts w:ascii="Arial" w:hAnsi="Arial" w:cs="Arial"/>
          </w:rPr>
          <w:t>LGA responds to eviction ban extension</w:t>
        </w:r>
      </w:hyperlink>
      <w:r w:rsidRPr="003B69F9">
        <w:rPr>
          <w:rFonts w:ascii="Arial" w:hAnsi="Arial" w:cs="Arial"/>
        </w:rPr>
        <w:t xml:space="preserve">; </w:t>
      </w:r>
      <w:hyperlink r:id="rId16" w:history="1">
        <w:r w:rsidRPr="003B69F9">
          <w:rPr>
            <w:rStyle w:val="Hyperlink"/>
            <w:rFonts w:ascii="Arial" w:hAnsi="Arial" w:cs="Arial"/>
          </w:rPr>
          <w:t>LGA responds to Crisis report on rise in homelessness</w:t>
        </w:r>
      </w:hyperlink>
      <w:r w:rsidRPr="003B69F9">
        <w:rPr>
          <w:rFonts w:ascii="Arial" w:hAnsi="Arial" w:cs="Arial"/>
        </w:rPr>
        <w:t xml:space="preserve">; </w:t>
      </w:r>
      <w:hyperlink r:id="rId17" w:history="1">
        <w:r w:rsidRPr="003B69F9">
          <w:rPr>
            <w:rStyle w:val="Hyperlink"/>
            <w:rFonts w:ascii="Arial" w:hAnsi="Arial" w:cs="Arial"/>
          </w:rPr>
          <w:t>LGA responds to housing for ageing population report</w:t>
        </w:r>
      </w:hyperlink>
      <w:r w:rsidRPr="003B69F9">
        <w:rPr>
          <w:rFonts w:ascii="Arial" w:hAnsi="Arial" w:cs="Arial"/>
        </w:rPr>
        <w:t xml:space="preserve">; </w:t>
      </w:r>
    </w:p>
    <w:p w14:paraId="2D37E290" w14:textId="77777777" w:rsidR="003B69F9" w:rsidRPr="003B69F9" w:rsidRDefault="003B69F9" w:rsidP="003B69F9">
      <w:pPr>
        <w:pStyle w:val="Default"/>
        <w:numPr>
          <w:ilvl w:val="0"/>
          <w:numId w:val="4"/>
        </w:numPr>
        <w:rPr>
          <w:sz w:val="22"/>
          <w:szCs w:val="22"/>
        </w:rPr>
      </w:pPr>
      <w:r w:rsidRPr="003B69F9">
        <w:rPr>
          <w:sz w:val="22"/>
          <w:szCs w:val="22"/>
        </w:rPr>
        <w:t xml:space="preserve">We have published a </w:t>
      </w:r>
      <w:hyperlink r:id="rId18" w:history="1">
        <w:r w:rsidRPr="003B69F9">
          <w:rPr>
            <w:rStyle w:val="Hyperlink"/>
            <w:sz w:val="22"/>
            <w:szCs w:val="22"/>
          </w:rPr>
          <w:t>report</w:t>
        </w:r>
      </w:hyperlink>
      <w:r w:rsidRPr="003B69F9">
        <w:rPr>
          <w:sz w:val="22"/>
          <w:szCs w:val="22"/>
        </w:rPr>
        <w:t xml:space="preserve"> detailing our proposals for a housing stimulus package that would enable councils to build more affordable, high-quality and sustainable homes at scale, and at pace. </w:t>
      </w:r>
    </w:p>
    <w:p w14:paraId="53FB6768" w14:textId="77777777" w:rsidR="003B69F9" w:rsidRPr="003B69F9" w:rsidRDefault="003B69F9" w:rsidP="003B69F9">
      <w:pPr>
        <w:pStyle w:val="Default"/>
        <w:ind w:left="360"/>
        <w:rPr>
          <w:sz w:val="22"/>
          <w:szCs w:val="22"/>
        </w:rPr>
      </w:pPr>
    </w:p>
    <w:p w14:paraId="6EBAEA5A" w14:textId="77777777" w:rsidR="003B69F9" w:rsidRPr="003B69F9" w:rsidRDefault="003B69F9" w:rsidP="003B69F9">
      <w:pPr>
        <w:pStyle w:val="Default"/>
        <w:numPr>
          <w:ilvl w:val="0"/>
          <w:numId w:val="4"/>
        </w:numPr>
        <w:rPr>
          <w:sz w:val="22"/>
          <w:szCs w:val="22"/>
        </w:rPr>
      </w:pPr>
      <w:r w:rsidRPr="003B69F9">
        <w:rPr>
          <w:sz w:val="22"/>
          <w:szCs w:val="22"/>
        </w:rPr>
        <w:t>We have launched a public campaign, to promote the importance of a local plan-led system, democratic accountability and public participation in planning. An open letter on ‘keeping planning local’ has been published and signed by a range of stakeholders.</w:t>
      </w:r>
    </w:p>
    <w:p w14:paraId="13BD7C47" w14:textId="77777777" w:rsidR="003B69F9" w:rsidRPr="003B69F9" w:rsidRDefault="003B69F9" w:rsidP="003B69F9">
      <w:pPr>
        <w:pStyle w:val="Default"/>
        <w:ind w:left="360"/>
        <w:rPr>
          <w:sz w:val="22"/>
          <w:szCs w:val="22"/>
        </w:rPr>
      </w:pPr>
    </w:p>
    <w:p w14:paraId="675573C0" w14:textId="77777777" w:rsidR="003B69F9" w:rsidRPr="003B69F9" w:rsidRDefault="003B69F9" w:rsidP="003B69F9">
      <w:pPr>
        <w:pStyle w:val="Default"/>
        <w:numPr>
          <w:ilvl w:val="0"/>
          <w:numId w:val="4"/>
        </w:numPr>
        <w:rPr>
          <w:sz w:val="22"/>
          <w:szCs w:val="22"/>
        </w:rPr>
      </w:pPr>
      <w:r w:rsidRPr="003B69F9">
        <w:rPr>
          <w:sz w:val="22"/>
          <w:szCs w:val="22"/>
        </w:rPr>
        <w:t>We have run webinars focusing on the role councils have to play in building again following COVID-19, how planning departments have continued to run effectively and how councils have successfully accommodated approximately 15,000 people sleeping rough, as part of our housing improvement support offer.</w:t>
      </w:r>
    </w:p>
    <w:p w14:paraId="54468349" w14:textId="77777777" w:rsidR="003B69F9" w:rsidRPr="003B69F9" w:rsidRDefault="003B69F9" w:rsidP="003B69F9">
      <w:pPr>
        <w:pStyle w:val="Default"/>
        <w:ind w:left="360"/>
        <w:rPr>
          <w:color w:val="FF0000"/>
          <w:sz w:val="22"/>
          <w:szCs w:val="22"/>
        </w:rPr>
      </w:pPr>
    </w:p>
    <w:p w14:paraId="30276EFF" w14:textId="77777777" w:rsidR="003B69F9" w:rsidRPr="003B69F9" w:rsidRDefault="003B69F9" w:rsidP="003B69F9">
      <w:pPr>
        <w:pStyle w:val="Default"/>
        <w:numPr>
          <w:ilvl w:val="0"/>
          <w:numId w:val="4"/>
        </w:numPr>
        <w:rPr>
          <w:color w:val="000000" w:themeColor="text1"/>
          <w:sz w:val="22"/>
          <w:szCs w:val="22"/>
        </w:rPr>
      </w:pPr>
      <w:r w:rsidRPr="003B69F9">
        <w:rPr>
          <w:color w:val="000000" w:themeColor="text1"/>
          <w:sz w:val="22"/>
          <w:szCs w:val="22"/>
        </w:rPr>
        <w:t xml:space="preserve">We will run a webinar on 8 Sept about the importance of creating great places to live work and play, especially in the wake of COVID-19. </w:t>
      </w:r>
    </w:p>
    <w:p w14:paraId="73DA008E" w14:textId="77777777" w:rsidR="003B69F9" w:rsidRPr="003B69F9" w:rsidRDefault="003B69F9" w:rsidP="003B69F9">
      <w:pPr>
        <w:pStyle w:val="Default"/>
        <w:ind w:left="360"/>
        <w:rPr>
          <w:sz w:val="22"/>
          <w:szCs w:val="22"/>
        </w:rPr>
      </w:pPr>
    </w:p>
    <w:p w14:paraId="0D543236" w14:textId="77777777" w:rsidR="003B69F9" w:rsidRPr="003B69F9" w:rsidRDefault="003B69F9" w:rsidP="003B69F9">
      <w:pPr>
        <w:pStyle w:val="Default"/>
        <w:numPr>
          <w:ilvl w:val="0"/>
          <w:numId w:val="4"/>
        </w:numPr>
        <w:rPr>
          <w:sz w:val="22"/>
          <w:szCs w:val="22"/>
        </w:rPr>
      </w:pPr>
      <w:r w:rsidRPr="003B69F9">
        <w:rPr>
          <w:sz w:val="22"/>
          <w:szCs w:val="22"/>
        </w:rPr>
        <w:t xml:space="preserve">To support councils with the development of move on plans for people currently in emergency accommodation, we worked with Local Partnerships to publish a </w:t>
      </w:r>
      <w:hyperlink r:id="rId19" w:history="1">
        <w:r w:rsidRPr="003B69F9">
          <w:rPr>
            <w:rStyle w:val="Hyperlink"/>
            <w:sz w:val="22"/>
            <w:szCs w:val="22"/>
          </w:rPr>
          <w:t>briefing note</w:t>
        </w:r>
      </w:hyperlink>
      <w:r w:rsidRPr="003B69F9">
        <w:rPr>
          <w:sz w:val="22"/>
          <w:szCs w:val="22"/>
        </w:rPr>
        <w:t xml:space="preserve"> on options available for accommodation for rough sleepers. </w:t>
      </w:r>
    </w:p>
    <w:p w14:paraId="7217075F" w14:textId="77777777" w:rsidR="003B69F9" w:rsidRPr="003B69F9" w:rsidRDefault="003B69F9" w:rsidP="003B69F9">
      <w:pPr>
        <w:pStyle w:val="Default"/>
        <w:ind w:left="360"/>
        <w:rPr>
          <w:sz w:val="22"/>
          <w:szCs w:val="22"/>
        </w:rPr>
      </w:pPr>
    </w:p>
    <w:p w14:paraId="7882CBD5" w14:textId="77777777" w:rsidR="003B69F9" w:rsidRPr="003B69F9" w:rsidRDefault="003B69F9" w:rsidP="003B69F9">
      <w:pPr>
        <w:pStyle w:val="Default"/>
        <w:numPr>
          <w:ilvl w:val="0"/>
          <w:numId w:val="4"/>
        </w:numPr>
        <w:rPr>
          <w:sz w:val="22"/>
          <w:szCs w:val="22"/>
        </w:rPr>
      </w:pPr>
      <w:r w:rsidRPr="003B69F9">
        <w:rPr>
          <w:sz w:val="22"/>
          <w:szCs w:val="22"/>
        </w:rPr>
        <w:t xml:space="preserve">The LGA has commissioned a piece of research that is looking at the range of activity being undertaken to improve the quality of the private rented sector and to understand the key challenges. The final report and a practical toolkit for councils will be published in August 2020. </w:t>
      </w:r>
    </w:p>
    <w:p w14:paraId="4CD2A230" w14:textId="77777777" w:rsidR="003B69F9" w:rsidRPr="003B69F9" w:rsidRDefault="003B69F9" w:rsidP="003B69F9">
      <w:pPr>
        <w:pStyle w:val="Default"/>
        <w:ind w:left="360"/>
        <w:rPr>
          <w:sz w:val="22"/>
          <w:szCs w:val="22"/>
        </w:rPr>
      </w:pPr>
    </w:p>
    <w:p w14:paraId="47A4F65C" w14:textId="77777777" w:rsidR="003B69F9" w:rsidRPr="003B69F9" w:rsidRDefault="003B69F9" w:rsidP="003B69F9">
      <w:pPr>
        <w:pStyle w:val="Default"/>
        <w:numPr>
          <w:ilvl w:val="0"/>
          <w:numId w:val="4"/>
        </w:numPr>
        <w:rPr>
          <w:sz w:val="22"/>
          <w:szCs w:val="22"/>
        </w:rPr>
      </w:pPr>
      <w:r w:rsidRPr="003B69F9">
        <w:rPr>
          <w:sz w:val="22"/>
          <w:szCs w:val="22"/>
        </w:rPr>
        <w:t xml:space="preserve">The LGA and Homeless Link will publish a short joint guidance note in July 2020 on how voluntary sector organisations can seek to work strategically with councils to tackle local homelessness issues. </w:t>
      </w:r>
    </w:p>
    <w:p w14:paraId="1E8C08FB" w14:textId="77777777" w:rsidR="003B69F9" w:rsidRPr="003B69F9" w:rsidRDefault="003B69F9" w:rsidP="003B69F9">
      <w:pPr>
        <w:pStyle w:val="Default"/>
        <w:ind w:left="360"/>
        <w:rPr>
          <w:color w:val="auto"/>
          <w:sz w:val="22"/>
          <w:szCs w:val="22"/>
        </w:rPr>
      </w:pPr>
    </w:p>
    <w:p w14:paraId="7D414BB0" w14:textId="77777777" w:rsidR="003B69F9" w:rsidRPr="003B69F9" w:rsidRDefault="003B69F9" w:rsidP="003B69F9">
      <w:pPr>
        <w:pStyle w:val="Default"/>
        <w:numPr>
          <w:ilvl w:val="0"/>
          <w:numId w:val="4"/>
        </w:numPr>
        <w:rPr>
          <w:color w:val="000000" w:themeColor="text1"/>
          <w:sz w:val="22"/>
          <w:szCs w:val="22"/>
        </w:rPr>
      </w:pPr>
      <w:r w:rsidRPr="003B69F9">
        <w:rPr>
          <w:color w:val="000000" w:themeColor="text1"/>
          <w:sz w:val="22"/>
          <w:szCs w:val="22"/>
        </w:rPr>
        <w:t>The LGA has partnered with the National Housing Federation to commission a report looking at how housing association and local authority partnerships</w:t>
      </w:r>
      <w:r w:rsidRPr="003B69F9">
        <w:rPr>
          <w:color w:val="000000" w:themeColor="text1"/>
          <w:sz w:val="22"/>
          <w:szCs w:val="22"/>
          <w:lang w:eastAsia="en-US"/>
        </w:rPr>
        <w:t xml:space="preserve"> are successfully delivering new homes. </w:t>
      </w:r>
      <w:r w:rsidRPr="003B69F9">
        <w:rPr>
          <w:color w:val="000000" w:themeColor="text1"/>
          <w:sz w:val="22"/>
          <w:szCs w:val="22"/>
        </w:rPr>
        <w:t xml:space="preserve">The final report will </w:t>
      </w:r>
      <w:proofErr w:type="gramStart"/>
      <w:r w:rsidRPr="003B69F9">
        <w:rPr>
          <w:color w:val="000000" w:themeColor="text1"/>
          <w:sz w:val="22"/>
          <w:szCs w:val="22"/>
        </w:rPr>
        <w:t>include  case</w:t>
      </w:r>
      <w:proofErr w:type="gramEnd"/>
      <w:r w:rsidRPr="003B69F9">
        <w:rPr>
          <w:color w:val="000000" w:themeColor="text1"/>
          <w:sz w:val="22"/>
          <w:szCs w:val="22"/>
        </w:rPr>
        <w:t xml:space="preserve"> studies and will be published later this summer.   </w:t>
      </w:r>
    </w:p>
    <w:p w14:paraId="4D019C38" w14:textId="77777777" w:rsidR="003B69F9" w:rsidRPr="003B69F9" w:rsidRDefault="003B69F9" w:rsidP="003B69F9">
      <w:pPr>
        <w:pStyle w:val="Default"/>
        <w:ind w:left="360"/>
        <w:rPr>
          <w:sz w:val="22"/>
          <w:szCs w:val="22"/>
        </w:rPr>
      </w:pPr>
    </w:p>
    <w:p w14:paraId="51D2DECB" w14:textId="77777777" w:rsidR="003B69F9" w:rsidRPr="003B69F9" w:rsidRDefault="003B69F9" w:rsidP="003B69F9">
      <w:pPr>
        <w:pStyle w:val="Default"/>
        <w:numPr>
          <w:ilvl w:val="0"/>
          <w:numId w:val="4"/>
        </w:numPr>
        <w:rPr>
          <w:sz w:val="22"/>
          <w:szCs w:val="22"/>
        </w:rPr>
      </w:pPr>
      <w:r w:rsidRPr="003B69F9">
        <w:rPr>
          <w:sz w:val="22"/>
          <w:szCs w:val="22"/>
        </w:rPr>
        <w:t xml:space="preserve">The Business and Planning Bill has been laid in Parliament. Officers have been developing amendments and briefing documents to accompany the progress of the bill. </w:t>
      </w:r>
    </w:p>
    <w:p w14:paraId="21B9F268" w14:textId="5CDB72D2" w:rsidR="003B69F9" w:rsidRPr="003B69F9" w:rsidRDefault="003B69F9" w:rsidP="003B69F9">
      <w:pPr>
        <w:pStyle w:val="Default"/>
        <w:ind w:left="360"/>
        <w:rPr>
          <w:sz w:val="22"/>
          <w:szCs w:val="22"/>
        </w:rPr>
      </w:pPr>
    </w:p>
    <w:p w14:paraId="75953F64" w14:textId="77777777" w:rsidR="003B69F9" w:rsidRPr="003B69F9" w:rsidRDefault="003B69F9" w:rsidP="003B69F9">
      <w:pPr>
        <w:pStyle w:val="Default"/>
        <w:numPr>
          <w:ilvl w:val="0"/>
          <w:numId w:val="4"/>
        </w:numPr>
        <w:rPr>
          <w:sz w:val="22"/>
          <w:szCs w:val="22"/>
        </w:rPr>
      </w:pPr>
      <w:r w:rsidRPr="003B69F9">
        <w:rPr>
          <w:sz w:val="22"/>
          <w:szCs w:val="22"/>
        </w:rPr>
        <w:lastRenderedPageBreak/>
        <w:t xml:space="preserve">We produced a </w:t>
      </w:r>
      <w:hyperlink r:id="rId20" w:history="1">
        <w:r w:rsidRPr="003B69F9">
          <w:rPr>
            <w:rStyle w:val="Hyperlink"/>
            <w:sz w:val="22"/>
            <w:szCs w:val="22"/>
          </w:rPr>
          <w:t>briefing</w:t>
        </w:r>
      </w:hyperlink>
      <w:r w:rsidRPr="003B69F9">
        <w:rPr>
          <w:sz w:val="22"/>
          <w:szCs w:val="22"/>
        </w:rPr>
        <w:t xml:space="preserve"> on changes to the planning system as a result of COVID-19. </w:t>
      </w:r>
    </w:p>
    <w:p w14:paraId="79ADE7B2" w14:textId="77777777" w:rsidR="003B69F9" w:rsidRPr="003B69F9" w:rsidRDefault="003B69F9" w:rsidP="003B69F9">
      <w:pPr>
        <w:pStyle w:val="Default"/>
        <w:ind w:left="360"/>
        <w:rPr>
          <w:sz w:val="22"/>
          <w:szCs w:val="22"/>
        </w:rPr>
      </w:pPr>
    </w:p>
    <w:p w14:paraId="2E1284B6" w14:textId="185866A5" w:rsidR="003B69F9" w:rsidRDefault="003B69F9" w:rsidP="003B69F9">
      <w:pPr>
        <w:pStyle w:val="Default"/>
        <w:numPr>
          <w:ilvl w:val="0"/>
          <w:numId w:val="4"/>
        </w:numPr>
        <w:rPr>
          <w:sz w:val="22"/>
          <w:szCs w:val="22"/>
        </w:rPr>
      </w:pPr>
      <w:r w:rsidRPr="003B69F9">
        <w:rPr>
          <w:sz w:val="22"/>
          <w:szCs w:val="22"/>
        </w:rPr>
        <w:t>We have submitted evidence to the Environmental Audit Committee inquiry on ‘Energy efficiency in existing homes’, emphasising that councils are best placed to understand the priorities and opportunities in their local area and deliver local solutions for the decarbonisation of housing.</w:t>
      </w:r>
      <w:r w:rsidRPr="003B69F9">
        <w:rPr>
          <w:sz w:val="22"/>
          <w:szCs w:val="22"/>
        </w:rPr>
        <w:t xml:space="preserve"> </w:t>
      </w:r>
      <w:r>
        <w:rPr>
          <w:sz w:val="22"/>
          <w:szCs w:val="22"/>
        </w:rPr>
        <w:t xml:space="preserve"> </w:t>
      </w:r>
    </w:p>
    <w:p w14:paraId="126675E0" w14:textId="77777777" w:rsidR="003B69F9" w:rsidRPr="003B69F9" w:rsidRDefault="003B69F9" w:rsidP="003B69F9">
      <w:pPr>
        <w:pStyle w:val="Default"/>
        <w:rPr>
          <w:sz w:val="22"/>
          <w:szCs w:val="22"/>
        </w:rPr>
      </w:pPr>
    </w:p>
    <w:p w14:paraId="6038BBF7" w14:textId="77777777" w:rsidR="003B69F9" w:rsidRPr="003B69F9" w:rsidRDefault="003B69F9" w:rsidP="003B69F9">
      <w:pPr>
        <w:pStyle w:val="ListParagraph"/>
        <w:numPr>
          <w:ilvl w:val="0"/>
          <w:numId w:val="4"/>
        </w:numPr>
        <w:spacing w:after="160"/>
        <w:rPr>
          <w:rFonts w:ascii="Arial" w:hAnsi="Arial" w:cs="Arial"/>
        </w:rPr>
      </w:pPr>
      <w:r w:rsidRPr="003B69F9">
        <w:rPr>
          <w:rFonts w:ascii="Arial" w:hAnsi="Arial" w:cs="Arial"/>
        </w:rPr>
        <w:t xml:space="preserve">Housing Advisers Programme (HAP): The LGA launched the 2019/20 programme in July 2019 and have funded 24 projects. Following project delays as a result of Covid-19, we are continuing to work with these councils and have adapted the programme’s learning elements so that they can be delivered virtually. This includes the ‘Telling your Story’ evaluation event due to take place in March 2020 which will now be delivered over a series of webinars. We are pleased to confirm the launch of HAP 2020/21 later this year to support councils in their housing, planning and homelessness recovery from Covid-19. </w:t>
      </w:r>
    </w:p>
    <w:p w14:paraId="7B8FCDEA" w14:textId="3CE3D6FA" w:rsidR="003B69F9" w:rsidRPr="003B69F9" w:rsidRDefault="003B69F9" w:rsidP="003B69F9">
      <w:pPr>
        <w:pStyle w:val="ListParagraph"/>
        <w:spacing w:after="160"/>
        <w:ind w:left="360"/>
        <w:rPr>
          <w:rFonts w:ascii="Arial" w:hAnsi="Arial" w:cs="Arial"/>
        </w:rPr>
      </w:pPr>
    </w:p>
    <w:p w14:paraId="56DB8C62" w14:textId="77777777" w:rsidR="003B69F9" w:rsidRPr="003B69F9" w:rsidRDefault="003B69F9" w:rsidP="003B69F9">
      <w:pPr>
        <w:pStyle w:val="ListParagraph"/>
        <w:numPr>
          <w:ilvl w:val="0"/>
          <w:numId w:val="4"/>
        </w:numPr>
        <w:rPr>
          <w:rFonts w:ascii="Arial" w:hAnsi="Arial" w:cs="Arial"/>
          <w:lang w:eastAsia="en-GB"/>
        </w:rPr>
      </w:pPr>
      <w:r w:rsidRPr="003B69F9">
        <w:rPr>
          <w:rFonts w:ascii="Arial" w:hAnsi="Arial" w:cs="Arial"/>
        </w:rPr>
        <w:t xml:space="preserve">Private rented sector improvement project: </w:t>
      </w:r>
      <w:r w:rsidRPr="003B69F9">
        <w:rPr>
          <w:rFonts w:ascii="Arial" w:hAnsi="Arial" w:cs="Arial"/>
          <w:lang w:eastAsia="en-GB"/>
        </w:rPr>
        <w:t>The LGA has commissioned a piece of research that is looking at the range of activity being undertaken by councils to improve the quality of the private rented sector and, to understand the key challenges. The final report and a practical toolkit for councils will be published by August 2020.</w:t>
      </w:r>
    </w:p>
    <w:p w14:paraId="3FA5678A" w14:textId="77777777" w:rsidR="003B69F9" w:rsidRPr="003B69F9" w:rsidRDefault="003B69F9" w:rsidP="003B69F9">
      <w:pPr>
        <w:pStyle w:val="ListParagraph"/>
        <w:ind w:left="360"/>
        <w:rPr>
          <w:rFonts w:ascii="Arial" w:hAnsi="Arial" w:cs="Arial"/>
          <w:lang w:eastAsia="en-GB"/>
        </w:rPr>
      </w:pPr>
    </w:p>
    <w:p w14:paraId="75984B8D" w14:textId="2A90CD99" w:rsidR="003B69F9" w:rsidRPr="003B69F9" w:rsidRDefault="003B69F9" w:rsidP="003B69F9">
      <w:pPr>
        <w:pStyle w:val="ListParagraph"/>
        <w:numPr>
          <w:ilvl w:val="0"/>
          <w:numId w:val="4"/>
        </w:numPr>
        <w:spacing w:after="160"/>
        <w:rPr>
          <w:rFonts w:ascii="Arial" w:hAnsi="Arial" w:cs="Arial"/>
        </w:rPr>
      </w:pPr>
      <w:r w:rsidRPr="003B69F9">
        <w:rPr>
          <w:rFonts w:ascii="Arial" w:hAnsi="Arial" w:cs="Arial"/>
          <w:lang w:eastAsia="en-GB"/>
        </w:rPr>
        <w:t xml:space="preserve">Green Finance improvement project: The LGA is working with Local Partnerships </w:t>
      </w:r>
      <w:r w:rsidRPr="003B69F9">
        <w:rPr>
          <w:rFonts w:ascii="Arial" w:hAnsi="Arial" w:cs="Arial"/>
        </w:rPr>
        <w:t xml:space="preserve">to develop support for councils on green finance as part of their green economic recovery. The aim of the work is to offer innovative approaches to accessing green finance and practical guidance, by looking at domestic and international best practice. This good practice advice will be aimed at local authority members and officers. </w:t>
      </w:r>
    </w:p>
    <w:p w14:paraId="465A2E0D" w14:textId="45A74A2E" w:rsidR="003B69F9" w:rsidRPr="003B69F9" w:rsidRDefault="003B69F9" w:rsidP="003B69F9">
      <w:pPr>
        <w:pStyle w:val="Default"/>
        <w:rPr>
          <w:b/>
          <w:bCs/>
          <w:sz w:val="22"/>
          <w:szCs w:val="22"/>
        </w:rPr>
      </w:pPr>
      <w:r w:rsidRPr="003B69F9">
        <w:rPr>
          <w:b/>
          <w:bCs/>
          <w:sz w:val="22"/>
          <w:szCs w:val="22"/>
        </w:rPr>
        <w:t>Environment</w:t>
      </w:r>
    </w:p>
    <w:p w14:paraId="1A6FFBB7" w14:textId="77777777" w:rsidR="003B69F9" w:rsidRPr="003B69F9" w:rsidRDefault="003B69F9" w:rsidP="003B69F9">
      <w:pPr>
        <w:pStyle w:val="Default"/>
        <w:rPr>
          <w:sz w:val="22"/>
          <w:szCs w:val="22"/>
        </w:rPr>
      </w:pPr>
    </w:p>
    <w:p w14:paraId="43FBC76F" w14:textId="4B4D222D" w:rsidR="003B69F9" w:rsidRDefault="003B69F9" w:rsidP="003B69F9">
      <w:pPr>
        <w:pStyle w:val="Default"/>
        <w:numPr>
          <w:ilvl w:val="0"/>
          <w:numId w:val="4"/>
        </w:numPr>
        <w:rPr>
          <w:sz w:val="22"/>
          <w:szCs w:val="22"/>
        </w:rPr>
      </w:pPr>
      <w:r w:rsidRPr="003B69F9">
        <w:rPr>
          <w:sz w:val="22"/>
          <w:szCs w:val="22"/>
        </w:rPr>
        <w:t xml:space="preserve">One of the EEHT Boards priorities is to support a climate smart recovery from the pandemic and so as chair of the Board I was very pleased to have been able to take part in a couple of LGA webinars. </w:t>
      </w:r>
    </w:p>
    <w:p w14:paraId="6925000C" w14:textId="77777777" w:rsidR="003B69F9" w:rsidRPr="003B69F9" w:rsidRDefault="003B69F9" w:rsidP="003B69F9">
      <w:pPr>
        <w:pStyle w:val="Default"/>
        <w:rPr>
          <w:sz w:val="22"/>
          <w:szCs w:val="22"/>
        </w:rPr>
      </w:pPr>
    </w:p>
    <w:p w14:paraId="7D2AFB39" w14:textId="3B40C93D" w:rsidR="003B69F9" w:rsidRDefault="003B69F9" w:rsidP="003B69F9">
      <w:pPr>
        <w:pStyle w:val="Default"/>
        <w:numPr>
          <w:ilvl w:val="0"/>
          <w:numId w:val="4"/>
        </w:numPr>
        <w:rPr>
          <w:sz w:val="22"/>
          <w:szCs w:val="22"/>
        </w:rPr>
      </w:pPr>
      <w:r w:rsidRPr="003B69F9">
        <w:rPr>
          <w:sz w:val="22"/>
          <w:szCs w:val="22"/>
        </w:rPr>
        <w:t xml:space="preserve">The first of these was a webinar on the decarbonisation of transport, which is a key priority for the Board, </w:t>
      </w:r>
      <w:proofErr w:type="spellStart"/>
      <w:r w:rsidRPr="003B69F9">
        <w:rPr>
          <w:sz w:val="22"/>
          <w:szCs w:val="22"/>
        </w:rPr>
        <w:t>where as</w:t>
      </w:r>
      <w:proofErr w:type="spellEnd"/>
      <w:r w:rsidRPr="003B69F9">
        <w:rPr>
          <w:sz w:val="22"/>
          <w:szCs w:val="22"/>
        </w:rPr>
        <w:t xml:space="preserve"> chair I was joined by partner organisations from Leeds University, </w:t>
      </w:r>
      <w:proofErr w:type="spellStart"/>
      <w:r w:rsidRPr="003B69F9">
        <w:rPr>
          <w:sz w:val="22"/>
          <w:szCs w:val="22"/>
        </w:rPr>
        <w:t>Sustrans</w:t>
      </w:r>
      <w:proofErr w:type="spellEnd"/>
      <w:r w:rsidRPr="003B69F9">
        <w:rPr>
          <w:sz w:val="22"/>
          <w:szCs w:val="22"/>
        </w:rPr>
        <w:t xml:space="preserve"> and the </w:t>
      </w:r>
      <w:proofErr w:type="spellStart"/>
      <w:r w:rsidRPr="003B69F9">
        <w:rPr>
          <w:sz w:val="22"/>
          <w:szCs w:val="22"/>
        </w:rPr>
        <w:t>DfT.</w:t>
      </w:r>
      <w:proofErr w:type="spellEnd"/>
      <w:r w:rsidRPr="003B69F9">
        <w:rPr>
          <w:sz w:val="22"/>
          <w:szCs w:val="22"/>
        </w:rPr>
        <w:t xml:space="preserve"> Discussion ranged from the </w:t>
      </w:r>
      <w:proofErr w:type="spellStart"/>
      <w:r w:rsidRPr="003B69F9">
        <w:rPr>
          <w:sz w:val="22"/>
          <w:szCs w:val="22"/>
        </w:rPr>
        <w:t>DfT’s</w:t>
      </w:r>
      <w:proofErr w:type="spellEnd"/>
      <w:r w:rsidRPr="003B69F9">
        <w:rPr>
          <w:sz w:val="22"/>
          <w:szCs w:val="22"/>
        </w:rPr>
        <w:t xml:space="preserve"> emerging decarbonisation plan, to strategies for reallocating road space and the challenges and opportunities for local authorities. Slides from the webinar are available </w:t>
      </w:r>
      <w:hyperlink r:id="rId21" w:history="1">
        <w:r w:rsidRPr="003B69F9">
          <w:rPr>
            <w:rStyle w:val="Hyperlink"/>
            <w:sz w:val="22"/>
            <w:szCs w:val="22"/>
          </w:rPr>
          <w:t>here</w:t>
        </w:r>
      </w:hyperlink>
      <w:r w:rsidRPr="003B69F9">
        <w:rPr>
          <w:sz w:val="22"/>
          <w:szCs w:val="22"/>
        </w:rPr>
        <w:t xml:space="preserve">. </w:t>
      </w:r>
    </w:p>
    <w:p w14:paraId="3F74F510" w14:textId="77777777" w:rsidR="003B69F9" w:rsidRPr="003B69F9" w:rsidRDefault="003B69F9" w:rsidP="003B69F9">
      <w:pPr>
        <w:pStyle w:val="Default"/>
        <w:rPr>
          <w:sz w:val="22"/>
          <w:szCs w:val="22"/>
        </w:rPr>
      </w:pPr>
    </w:p>
    <w:p w14:paraId="6C0FCE7A" w14:textId="442F8581" w:rsidR="003B69F9" w:rsidRDefault="003B69F9" w:rsidP="003B69F9">
      <w:pPr>
        <w:pStyle w:val="Default"/>
        <w:numPr>
          <w:ilvl w:val="0"/>
          <w:numId w:val="4"/>
        </w:numPr>
        <w:rPr>
          <w:sz w:val="22"/>
          <w:szCs w:val="22"/>
        </w:rPr>
      </w:pPr>
      <w:r w:rsidRPr="003B69F9">
        <w:rPr>
          <w:sz w:val="22"/>
          <w:szCs w:val="22"/>
        </w:rPr>
        <w:t xml:space="preserve">I also took part as a panellist on the LGA’s spotlight on a green reset </w:t>
      </w:r>
      <w:hyperlink r:id="rId22" w:history="1">
        <w:r w:rsidRPr="003B69F9">
          <w:rPr>
            <w:rStyle w:val="Hyperlink"/>
            <w:sz w:val="22"/>
            <w:szCs w:val="22"/>
          </w:rPr>
          <w:t>webinar</w:t>
        </w:r>
      </w:hyperlink>
      <w:r w:rsidRPr="003B69F9">
        <w:rPr>
          <w:sz w:val="22"/>
          <w:szCs w:val="22"/>
        </w:rPr>
        <w:t xml:space="preserve">, where we were joined by experts from Local Partnerships and Wirral Council to discuss learning from the current pandemic and Waltham Forest where we heard about their work on creating a ‘mini-Holland’. </w:t>
      </w:r>
    </w:p>
    <w:p w14:paraId="6E218625" w14:textId="77777777" w:rsidR="003B69F9" w:rsidRPr="003B69F9" w:rsidRDefault="003B69F9" w:rsidP="003B69F9">
      <w:pPr>
        <w:pStyle w:val="Default"/>
        <w:rPr>
          <w:sz w:val="22"/>
          <w:szCs w:val="22"/>
        </w:rPr>
      </w:pPr>
    </w:p>
    <w:p w14:paraId="195EB7C8" w14:textId="679FCF53" w:rsidR="003B69F9" w:rsidRDefault="003B69F9" w:rsidP="003B69F9">
      <w:pPr>
        <w:pStyle w:val="Default"/>
        <w:numPr>
          <w:ilvl w:val="0"/>
          <w:numId w:val="4"/>
        </w:numPr>
        <w:rPr>
          <w:sz w:val="22"/>
          <w:szCs w:val="22"/>
        </w:rPr>
      </w:pPr>
      <w:r w:rsidRPr="003B69F9">
        <w:rPr>
          <w:sz w:val="22"/>
          <w:szCs w:val="22"/>
        </w:rPr>
        <w:t>Both webinars were extremely well attended, with a combined attendance of over 600 participants.</w:t>
      </w:r>
    </w:p>
    <w:p w14:paraId="78E17EDD" w14:textId="77777777" w:rsidR="003B69F9" w:rsidRPr="003B69F9" w:rsidRDefault="003B69F9" w:rsidP="003B69F9">
      <w:pPr>
        <w:pStyle w:val="Default"/>
        <w:rPr>
          <w:sz w:val="22"/>
          <w:szCs w:val="22"/>
        </w:rPr>
      </w:pPr>
    </w:p>
    <w:tbl>
      <w:tblPr>
        <w:tblW w:w="0" w:type="auto"/>
        <w:tblLook w:val="01E0" w:firstRow="1" w:lastRow="1" w:firstColumn="1" w:lastColumn="1" w:noHBand="0" w:noVBand="0"/>
      </w:tblPr>
      <w:tblGrid>
        <w:gridCol w:w="2760"/>
        <w:gridCol w:w="6266"/>
      </w:tblGrid>
      <w:tr w:rsidR="00CC1D34" w:rsidRPr="00172727" w14:paraId="3148155C" w14:textId="77777777" w:rsidTr="00796F02">
        <w:tc>
          <w:tcPr>
            <w:tcW w:w="2760" w:type="dxa"/>
            <w:hideMark/>
          </w:tcPr>
          <w:p w14:paraId="3148155A" w14:textId="77777777" w:rsidR="00CC1D34" w:rsidRPr="00172727" w:rsidRDefault="00CC1D34" w:rsidP="00796F02">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 xml:space="preserve">Contact officer:  </w:t>
            </w:r>
          </w:p>
        </w:tc>
        <w:tc>
          <w:tcPr>
            <w:tcW w:w="6266" w:type="dxa"/>
            <w:hideMark/>
          </w:tcPr>
          <w:p w14:paraId="3148155B" w14:textId="77777777" w:rsidR="00CC1D34" w:rsidRPr="00172727" w:rsidRDefault="00CC1D34" w:rsidP="00796F02">
            <w:pPr>
              <w:spacing w:after="0" w:line="240" w:lineRule="auto"/>
              <w:ind w:left="360"/>
              <w:jc w:val="both"/>
              <w:rPr>
                <w:rFonts w:ascii="Arial" w:eastAsia="Times New Roman" w:hAnsi="Arial" w:cs="Arial"/>
                <w:lang w:eastAsia="en-GB"/>
              </w:rPr>
            </w:pPr>
            <w:r w:rsidRPr="00172727">
              <w:rPr>
                <w:rFonts w:ascii="Arial" w:eastAsia="Times New Roman" w:hAnsi="Arial" w:cs="Arial"/>
                <w:lang w:eastAsia="en-GB"/>
              </w:rPr>
              <w:t>Eamon Lally</w:t>
            </w:r>
          </w:p>
        </w:tc>
      </w:tr>
      <w:tr w:rsidR="00CC1D34" w:rsidRPr="00172727" w14:paraId="3148155F" w14:textId="77777777" w:rsidTr="00796F02">
        <w:tc>
          <w:tcPr>
            <w:tcW w:w="2760" w:type="dxa"/>
            <w:hideMark/>
          </w:tcPr>
          <w:p w14:paraId="3148155D" w14:textId="77777777" w:rsidR="00CC1D34" w:rsidRPr="00172727" w:rsidRDefault="00CC1D34" w:rsidP="00796F02">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Position:</w:t>
            </w:r>
          </w:p>
        </w:tc>
        <w:tc>
          <w:tcPr>
            <w:tcW w:w="6266" w:type="dxa"/>
            <w:hideMark/>
          </w:tcPr>
          <w:p w14:paraId="3148155E" w14:textId="77777777" w:rsidR="00CC1D34" w:rsidRPr="00172727" w:rsidRDefault="00CC1D34" w:rsidP="00796F02">
            <w:pPr>
              <w:spacing w:after="0" w:line="240" w:lineRule="auto"/>
              <w:ind w:left="360"/>
              <w:jc w:val="both"/>
              <w:rPr>
                <w:rFonts w:ascii="Arial" w:eastAsia="Times New Roman" w:hAnsi="Arial" w:cs="Arial"/>
                <w:lang w:eastAsia="en-GB"/>
              </w:rPr>
            </w:pPr>
            <w:r w:rsidRPr="00172727">
              <w:rPr>
                <w:rFonts w:ascii="Arial" w:eastAsia="Times New Roman" w:hAnsi="Arial" w:cs="Arial"/>
                <w:lang w:eastAsia="en-GB"/>
              </w:rPr>
              <w:t>Principal Policy Adviser</w:t>
            </w:r>
          </w:p>
        </w:tc>
      </w:tr>
      <w:tr w:rsidR="00CC1D34" w:rsidRPr="00172727" w14:paraId="31481562" w14:textId="77777777" w:rsidTr="00796F02">
        <w:tc>
          <w:tcPr>
            <w:tcW w:w="2760" w:type="dxa"/>
            <w:hideMark/>
          </w:tcPr>
          <w:p w14:paraId="31481560" w14:textId="77777777" w:rsidR="00CC1D34" w:rsidRPr="00172727" w:rsidRDefault="00CC1D34" w:rsidP="00796F02">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Phone number:</w:t>
            </w:r>
          </w:p>
        </w:tc>
        <w:tc>
          <w:tcPr>
            <w:tcW w:w="6266" w:type="dxa"/>
            <w:hideMark/>
          </w:tcPr>
          <w:p w14:paraId="31481561" w14:textId="77777777" w:rsidR="00CC1D34" w:rsidRPr="00172727" w:rsidRDefault="00CC1D34" w:rsidP="00796F02">
            <w:pPr>
              <w:spacing w:after="0" w:line="240" w:lineRule="auto"/>
              <w:ind w:left="360"/>
              <w:jc w:val="both"/>
              <w:rPr>
                <w:rFonts w:ascii="Arial" w:eastAsia="Times New Roman" w:hAnsi="Arial" w:cs="Arial"/>
                <w:lang w:eastAsia="en-GB"/>
              </w:rPr>
            </w:pPr>
            <w:r w:rsidRPr="00172727">
              <w:rPr>
                <w:rFonts w:ascii="Arial" w:eastAsia="Times New Roman" w:hAnsi="Arial" w:cs="Arial"/>
                <w:lang w:eastAsia="en-GB"/>
              </w:rPr>
              <w:t>0207 664 3132</w:t>
            </w:r>
          </w:p>
        </w:tc>
      </w:tr>
      <w:tr w:rsidR="00CC1D34" w:rsidRPr="00172727" w14:paraId="31481565" w14:textId="77777777" w:rsidTr="00796F02">
        <w:tc>
          <w:tcPr>
            <w:tcW w:w="2760" w:type="dxa"/>
            <w:hideMark/>
          </w:tcPr>
          <w:p w14:paraId="31481563" w14:textId="77777777" w:rsidR="00CC1D34" w:rsidRPr="00172727" w:rsidRDefault="00CC1D34" w:rsidP="00796F02">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E-mail:</w:t>
            </w:r>
          </w:p>
        </w:tc>
        <w:tc>
          <w:tcPr>
            <w:tcW w:w="6266" w:type="dxa"/>
            <w:hideMark/>
          </w:tcPr>
          <w:p w14:paraId="31481564" w14:textId="77777777" w:rsidR="00CC1D34" w:rsidRPr="00172727" w:rsidRDefault="00CC1D34" w:rsidP="00796F02">
            <w:pPr>
              <w:spacing w:after="0" w:line="240" w:lineRule="auto"/>
              <w:jc w:val="both"/>
              <w:rPr>
                <w:rFonts w:ascii="Arial" w:eastAsia="Times New Roman" w:hAnsi="Arial" w:cs="Arial"/>
                <w:lang w:eastAsia="en-GB"/>
              </w:rPr>
            </w:pPr>
            <w:r w:rsidRPr="00172727">
              <w:rPr>
                <w:rFonts w:ascii="Arial" w:eastAsia="Times New Roman" w:hAnsi="Arial" w:cs="Arial"/>
                <w:lang w:eastAsia="en-GB"/>
              </w:rPr>
              <w:t xml:space="preserve">      </w:t>
            </w:r>
            <w:hyperlink r:id="rId23" w:history="1">
              <w:r w:rsidRPr="00172727">
                <w:rPr>
                  <w:rStyle w:val="Hyperlink"/>
                  <w:rFonts w:ascii="Arial" w:hAnsi="Arial" w:cs="Arial"/>
                </w:rPr>
                <w:t>eamon.lally@local.gov.uk</w:t>
              </w:r>
            </w:hyperlink>
            <w:r w:rsidRPr="00172727">
              <w:rPr>
                <w:rFonts w:ascii="Arial" w:hAnsi="Arial" w:cs="Arial"/>
              </w:rPr>
              <w:t xml:space="preserve"> </w:t>
            </w:r>
          </w:p>
        </w:tc>
      </w:tr>
    </w:tbl>
    <w:p w14:paraId="23CF0002" w14:textId="054B1B66" w:rsidR="00796F02" w:rsidRPr="00172727" w:rsidRDefault="00796F02">
      <w:pPr>
        <w:rPr>
          <w:rFonts w:ascii="Arial" w:hAnsi="Arial" w:cs="Arial"/>
        </w:rPr>
      </w:pPr>
      <w:bookmarkStart w:id="0" w:name="_GoBack"/>
      <w:bookmarkEnd w:id="0"/>
    </w:p>
    <w:sectPr w:rsidR="00796F02" w:rsidRPr="00172727" w:rsidSect="00796F02">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3382D" w14:textId="77777777" w:rsidR="00026C74" w:rsidRDefault="00026C74" w:rsidP="00CC1D34">
      <w:pPr>
        <w:spacing w:after="0" w:line="240" w:lineRule="auto"/>
      </w:pPr>
      <w:r>
        <w:separator/>
      </w:r>
    </w:p>
  </w:endnote>
  <w:endnote w:type="continuationSeparator" w:id="0">
    <w:p w14:paraId="661C7CAD" w14:textId="77777777" w:rsidR="00026C74" w:rsidRDefault="00026C74" w:rsidP="00CC1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45 Ligh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97AF7" w14:textId="77777777" w:rsidR="006D7A90" w:rsidRDefault="006D7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5ADCE" w14:textId="77777777" w:rsidR="006D7A90" w:rsidRDefault="006D7A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1322C" w14:textId="77777777" w:rsidR="006D7A90" w:rsidRDefault="006D7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08273" w14:textId="77777777" w:rsidR="00026C74" w:rsidRDefault="00026C74" w:rsidP="00CC1D34">
      <w:pPr>
        <w:spacing w:after="0" w:line="240" w:lineRule="auto"/>
      </w:pPr>
      <w:r>
        <w:separator/>
      </w:r>
    </w:p>
  </w:footnote>
  <w:footnote w:type="continuationSeparator" w:id="0">
    <w:p w14:paraId="0F9BB5CF" w14:textId="77777777" w:rsidR="00026C74" w:rsidRDefault="00026C74" w:rsidP="00CC1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D88D1" w14:textId="77777777" w:rsidR="006D7A90" w:rsidRDefault="006D7A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5607"/>
      <w:gridCol w:w="3419"/>
    </w:tblGrid>
    <w:tr w:rsidR="003032A2" w:rsidRPr="00FA7FEC" w14:paraId="31481572" w14:textId="77777777" w:rsidTr="00796F02">
      <w:trPr>
        <w:trHeight w:val="845"/>
      </w:trPr>
      <w:tc>
        <w:tcPr>
          <w:tcW w:w="5607" w:type="dxa"/>
        </w:tcPr>
        <w:p w14:paraId="3148156B" w14:textId="77777777" w:rsidR="003032A2" w:rsidRPr="00FA7FEC" w:rsidRDefault="003032A2" w:rsidP="00796F02">
          <w:pPr>
            <w:tabs>
              <w:tab w:val="left" w:pos="3945"/>
            </w:tabs>
            <w:spacing w:after="0" w:line="240" w:lineRule="auto"/>
            <w:rPr>
              <w:rFonts w:ascii="Arial" w:eastAsia="Times New Roman" w:hAnsi="Arial" w:cs="Arial"/>
              <w:b/>
              <w:lang w:eastAsia="en-GB"/>
            </w:rPr>
          </w:pPr>
          <w:r w:rsidRPr="00FA7FEC">
            <w:rPr>
              <w:rFonts w:ascii="Arial" w:eastAsia="Times New Roman" w:hAnsi="Arial" w:cs="Arial"/>
              <w:b/>
              <w:noProof/>
              <w:lang w:eastAsia="en-GB"/>
            </w:rPr>
            <w:drawing>
              <wp:inline distT="0" distB="0" distL="0" distR="0" wp14:anchorId="31481574" wp14:editId="31481575">
                <wp:extent cx="1314450" cy="78105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inline>
            </w:drawing>
          </w:r>
        </w:p>
      </w:tc>
      <w:tc>
        <w:tcPr>
          <w:tcW w:w="3419" w:type="dxa"/>
          <w:vAlign w:val="center"/>
        </w:tcPr>
        <w:tbl>
          <w:tblPr>
            <w:tblW w:w="0" w:type="auto"/>
            <w:tblLook w:val="01E0" w:firstRow="1" w:lastRow="1" w:firstColumn="1" w:lastColumn="1" w:noHBand="0" w:noVBand="0"/>
          </w:tblPr>
          <w:tblGrid>
            <w:gridCol w:w="3203"/>
          </w:tblGrid>
          <w:tr w:rsidR="003032A2" w14:paraId="3148156D" w14:textId="77777777" w:rsidTr="00796F02">
            <w:tc>
              <w:tcPr>
                <w:tcW w:w="3203" w:type="dxa"/>
                <w:hideMark/>
              </w:tcPr>
              <w:p w14:paraId="3148156C" w14:textId="77777777" w:rsidR="003032A2" w:rsidRDefault="003032A2">
                <w:pPr>
                  <w:pStyle w:val="Header"/>
                  <w:rPr>
                    <w:b/>
                  </w:rPr>
                </w:pPr>
                <w:r>
                  <w:rPr>
                    <w:rFonts w:ascii="Arial" w:hAnsi="Arial" w:cs="Arial"/>
                    <w:b/>
                  </w:rPr>
                  <w:t xml:space="preserve">Councillors’ Forum </w:t>
                </w:r>
              </w:p>
            </w:tc>
          </w:tr>
          <w:tr w:rsidR="003032A2" w14:paraId="31481570" w14:textId="77777777" w:rsidTr="00796F02">
            <w:trPr>
              <w:trHeight w:val="450"/>
            </w:trPr>
            <w:tc>
              <w:tcPr>
                <w:tcW w:w="3203" w:type="dxa"/>
                <w:hideMark/>
              </w:tcPr>
              <w:p w14:paraId="3148156E" w14:textId="652E99EA" w:rsidR="003032A2" w:rsidRDefault="003032A2" w:rsidP="00796F02">
                <w:pPr>
                  <w:pStyle w:val="Header"/>
                  <w:spacing w:before="60"/>
                </w:pPr>
              </w:p>
              <w:p w14:paraId="47D3A396" w14:textId="470B5D5E" w:rsidR="006D7A90" w:rsidRPr="006D7A90" w:rsidRDefault="006D7A90" w:rsidP="00796F02">
                <w:pPr>
                  <w:pStyle w:val="Header"/>
                  <w:spacing w:before="60"/>
                  <w:rPr>
                    <w:rFonts w:ascii="Arial" w:hAnsi="Arial" w:cs="Arial"/>
                  </w:rPr>
                </w:pPr>
                <w:r w:rsidRPr="006D7A90">
                  <w:rPr>
                    <w:rFonts w:ascii="Arial" w:hAnsi="Arial" w:cs="Arial"/>
                  </w:rPr>
                  <w:t xml:space="preserve">12 </w:t>
                </w:r>
                <w:r>
                  <w:rPr>
                    <w:rFonts w:ascii="Arial" w:hAnsi="Arial" w:cs="Arial"/>
                  </w:rPr>
                  <w:t>M</w:t>
                </w:r>
                <w:r w:rsidRPr="006D7A90">
                  <w:rPr>
                    <w:rFonts w:ascii="Arial" w:hAnsi="Arial" w:cs="Arial"/>
                  </w:rPr>
                  <w:t>arch 2020</w:t>
                </w:r>
              </w:p>
              <w:p w14:paraId="3148156F" w14:textId="79BF4D6A" w:rsidR="003032A2" w:rsidRPr="008751BF" w:rsidRDefault="003032A2" w:rsidP="00796F02">
                <w:pPr>
                  <w:pStyle w:val="Header"/>
                  <w:spacing w:before="60"/>
                  <w:rPr>
                    <w:rFonts w:ascii="Arial" w:hAnsi="Arial" w:cs="Arial"/>
                  </w:rPr>
                </w:pPr>
              </w:p>
            </w:tc>
          </w:tr>
        </w:tbl>
        <w:p w14:paraId="31481571" w14:textId="77777777" w:rsidR="003032A2" w:rsidRPr="00FA7FEC" w:rsidRDefault="003032A2" w:rsidP="00796F02">
          <w:pPr>
            <w:tabs>
              <w:tab w:val="center" w:pos="4153"/>
              <w:tab w:val="right" w:pos="8306"/>
            </w:tabs>
            <w:spacing w:after="0" w:line="240" w:lineRule="auto"/>
            <w:rPr>
              <w:rFonts w:ascii="Frutiger 45 Light" w:eastAsia="Times New Roman" w:hAnsi="Frutiger 45 Light" w:cs="Times New Roman"/>
              <w:b/>
              <w:lang w:eastAsia="en-GB"/>
            </w:rPr>
          </w:pPr>
        </w:p>
      </w:tc>
    </w:tr>
  </w:tbl>
  <w:p w14:paraId="31481573" w14:textId="77777777" w:rsidR="003032A2" w:rsidRDefault="003032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01A98" w14:textId="77777777" w:rsidR="006D7A90" w:rsidRDefault="006D7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C7ADB"/>
    <w:multiLevelType w:val="hybridMultilevel"/>
    <w:tmpl w:val="0AA01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9680DE9"/>
    <w:multiLevelType w:val="multilevel"/>
    <w:tmpl w:val="080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FCD3F86"/>
    <w:multiLevelType w:val="multilevel"/>
    <w:tmpl w:val="B82AD5E8"/>
    <w:lvl w:ilvl="0">
      <w:start w:val="4"/>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3DC7E09"/>
    <w:multiLevelType w:val="multilevel"/>
    <w:tmpl w:val="B82AD5E8"/>
    <w:lvl w:ilvl="0">
      <w:start w:val="4"/>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6A576DD"/>
    <w:multiLevelType w:val="hybridMultilevel"/>
    <w:tmpl w:val="98A2E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F010F0C"/>
    <w:multiLevelType w:val="multilevel"/>
    <w:tmpl w:val="30B048C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4"/>
  </w:num>
  <w:num w:numId="4">
    <w:abstractNumId w:val="6"/>
  </w:num>
  <w:num w:numId="5">
    <w:abstractNumId w:val="0"/>
  </w:num>
  <w:num w:numId="6">
    <w:abstractNumId w:val="5"/>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D34"/>
    <w:rsid w:val="00026C74"/>
    <w:rsid w:val="000471DA"/>
    <w:rsid w:val="000D245A"/>
    <w:rsid w:val="00172727"/>
    <w:rsid w:val="002340C6"/>
    <w:rsid w:val="00295296"/>
    <w:rsid w:val="00296729"/>
    <w:rsid w:val="002B240F"/>
    <w:rsid w:val="003032A2"/>
    <w:rsid w:val="00382E34"/>
    <w:rsid w:val="003B69F9"/>
    <w:rsid w:val="005D44FF"/>
    <w:rsid w:val="006D7A90"/>
    <w:rsid w:val="006E0B87"/>
    <w:rsid w:val="00736C29"/>
    <w:rsid w:val="0079660D"/>
    <w:rsid w:val="00796F02"/>
    <w:rsid w:val="007F05BB"/>
    <w:rsid w:val="00836D6A"/>
    <w:rsid w:val="008C5441"/>
    <w:rsid w:val="00961AED"/>
    <w:rsid w:val="00A03C05"/>
    <w:rsid w:val="00AA13DD"/>
    <w:rsid w:val="00AA62CD"/>
    <w:rsid w:val="00C71BC6"/>
    <w:rsid w:val="00CC1D34"/>
    <w:rsid w:val="00CE4EE8"/>
    <w:rsid w:val="00D23792"/>
    <w:rsid w:val="00D640B2"/>
    <w:rsid w:val="00D84A3D"/>
    <w:rsid w:val="00F52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152E"/>
  <w15:chartTrackingRefBased/>
  <w15:docId w15:val="{D6F6D25A-C632-4C04-921D-CB69D08A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1D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D34"/>
  </w:style>
  <w:style w:type="character" w:styleId="Hyperlink">
    <w:name w:val="Hyperlink"/>
    <w:basedOn w:val="DefaultParagraphFont"/>
    <w:uiPriority w:val="99"/>
    <w:unhideWhenUsed/>
    <w:rsid w:val="00CC1D34"/>
    <w:rPr>
      <w:color w:val="0563C1" w:themeColor="hyperlink"/>
      <w:u w:val="single"/>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CC1D34"/>
    <w:pPr>
      <w:ind w:left="720"/>
      <w:contextualSpacing/>
    </w:pPr>
  </w:style>
  <w:style w:type="paragraph" w:styleId="PlainText">
    <w:name w:val="Plain Text"/>
    <w:basedOn w:val="Normal"/>
    <w:link w:val="PlainTextChar"/>
    <w:uiPriority w:val="99"/>
    <w:unhideWhenUsed/>
    <w:rsid w:val="00CC1D34"/>
    <w:pPr>
      <w:spacing w:after="0" w:line="240" w:lineRule="auto"/>
    </w:pPr>
    <w:rPr>
      <w:rFonts w:ascii="Arial" w:hAnsi="Arial" w:cs="Arial"/>
    </w:rPr>
  </w:style>
  <w:style w:type="character" w:customStyle="1" w:styleId="PlainTextChar">
    <w:name w:val="Plain Text Char"/>
    <w:basedOn w:val="DefaultParagraphFont"/>
    <w:link w:val="PlainText"/>
    <w:uiPriority w:val="99"/>
    <w:rsid w:val="00CC1D34"/>
    <w:rPr>
      <w:rFonts w:ascii="Arial" w:hAnsi="Arial" w:cs="Arial"/>
    </w:rPr>
  </w:style>
  <w:style w:type="paragraph" w:styleId="Footer">
    <w:name w:val="footer"/>
    <w:basedOn w:val="Normal"/>
    <w:link w:val="FooterChar"/>
    <w:uiPriority w:val="99"/>
    <w:unhideWhenUsed/>
    <w:rsid w:val="00CC1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D34"/>
  </w:style>
  <w:style w:type="character" w:customStyle="1" w:styleId="ReportTemplate">
    <w:name w:val="Report Template"/>
    <w:uiPriority w:val="1"/>
    <w:qFormat/>
    <w:rsid w:val="00CC1D34"/>
  </w:style>
  <w:style w:type="character" w:customStyle="1" w:styleId="Style6">
    <w:name w:val="Style6"/>
    <w:basedOn w:val="DefaultParagraphFont"/>
    <w:uiPriority w:val="1"/>
    <w:rsid w:val="00CC1D34"/>
    <w:rPr>
      <w:rFonts w:ascii="Arial" w:hAnsi="Arial"/>
      <w:b/>
      <w:sz w:val="22"/>
    </w:rPr>
  </w:style>
  <w:style w:type="character" w:styleId="FollowedHyperlink">
    <w:name w:val="FollowedHyperlink"/>
    <w:basedOn w:val="DefaultParagraphFont"/>
    <w:uiPriority w:val="99"/>
    <w:semiHidden/>
    <w:unhideWhenUsed/>
    <w:rsid w:val="00CC1D34"/>
    <w:rPr>
      <w:color w:val="954F72" w:themeColor="followedHyperlink"/>
      <w:u w:val="single"/>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0471DA"/>
  </w:style>
  <w:style w:type="paragraph" w:customStyle="1" w:styleId="paragraph">
    <w:name w:val="paragraph"/>
    <w:basedOn w:val="Normal"/>
    <w:rsid w:val="00D640B2"/>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D640B2"/>
  </w:style>
  <w:style w:type="character" w:customStyle="1" w:styleId="eop">
    <w:name w:val="eop"/>
    <w:basedOn w:val="DefaultParagraphFont"/>
    <w:rsid w:val="00D640B2"/>
  </w:style>
  <w:style w:type="paragraph" w:customStyle="1" w:styleId="xmsonormal">
    <w:name w:val="x_msonormal"/>
    <w:basedOn w:val="Normal"/>
    <w:rsid w:val="00D640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justclicked">
    <w:name w:val="js-justclicked"/>
    <w:basedOn w:val="DefaultParagraphFont"/>
    <w:rsid w:val="00836D6A"/>
  </w:style>
  <w:style w:type="paragraph" w:customStyle="1" w:styleId="Default">
    <w:name w:val="Default"/>
    <w:basedOn w:val="Normal"/>
    <w:rsid w:val="003B69F9"/>
    <w:pPr>
      <w:autoSpaceDE w:val="0"/>
      <w:autoSpaceDN w:val="0"/>
      <w:spacing w:after="0" w:line="240" w:lineRule="auto"/>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0917">
      <w:bodyDiv w:val="1"/>
      <w:marLeft w:val="0"/>
      <w:marRight w:val="0"/>
      <w:marTop w:val="0"/>
      <w:marBottom w:val="0"/>
      <w:divBdr>
        <w:top w:val="none" w:sz="0" w:space="0" w:color="auto"/>
        <w:left w:val="none" w:sz="0" w:space="0" w:color="auto"/>
        <w:bottom w:val="none" w:sz="0" w:space="0" w:color="auto"/>
        <w:right w:val="none" w:sz="0" w:space="0" w:color="auto"/>
      </w:divBdr>
    </w:div>
    <w:div w:id="207110057">
      <w:bodyDiv w:val="1"/>
      <w:marLeft w:val="0"/>
      <w:marRight w:val="0"/>
      <w:marTop w:val="0"/>
      <w:marBottom w:val="0"/>
      <w:divBdr>
        <w:top w:val="none" w:sz="0" w:space="0" w:color="auto"/>
        <w:left w:val="none" w:sz="0" w:space="0" w:color="auto"/>
        <w:bottom w:val="none" w:sz="0" w:space="0" w:color="auto"/>
        <w:right w:val="none" w:sz="0" w:space="0" w:color="auto"/>
      </w:divBdr>
    </w:div>
    <w:div w:id="355690242">
      <w:bodyDiv w:val="1"/>
      <w:marLeft w:val="0"/>
      <w:marRight w:val="0"/>
      <w:marTop w:val="0"/>
      <w:marBottom w:val="0"/>
      <w:divBdr>
        <w:top w:val="none" w:sz="0" w:space="0" w:color="auto"/>
        <w:left w:val="none" w:sz="0" w:space="0" w:color="auto"/>
        <w:bottom w:val="none" w:sz="0" w:space="0" w:color="auto"/>
        <w:right w:val="none" w:sz="0" w:space="0" w:color="auto"/>
      </w:divBdr>
    </w:div>
    <w:div w:id="501316960">
      <w:bodyDiv w:val="1"/>
      <w:marLeft w:val="0"/>
      <w:marRight w:val="0"/>
      <w:marTop w:val="0"/>
      <w:marBottom w:val="0"/>
      <w:divBdr>
        <w:top w:val="none" w:sz="0" w:space="0" w:color="auto"/>
        <w:left w:val="none" w:sz="0" w:space="0" w:color="auto"/>
        <w:bottom w:val="none" w:sz="0" w:space="0" w:color="auto"/>
        <w:right w:val="none" w:sz="0" w:space="0" w:color="auto"/>
      </w:divBdr>
    </w:div>
    <w:div w:id="530729224">
      <w:bodyDiv w:val="1"/>
      <w:marLeft w:val="0"/>
      <w:marRight w:val="0"/>
      <w:marTop w:val="0"/>
      <w:marBottom w:val="0"/>
      <w:divBdr>
        <w:top w:val="none" w:sz="0" w:space="0" w:color="auto"/>
        <w:left w:val="none" w:sz="0" w:space="0" w:color="auto"/>
        <w:bottom w:val="none" w:sz="0" w:space="0" w:color="auto"/>
        <w:right w:val="none" w:sz="0" w:space="0" w:color="auto"/>
      </w:divBdr>
    </w:div>
    <w:div w:id="634797088">
      <w:bodyDiv w:val="1"/>
      <w:marLeft w:val="0"/>
      <w:marRight w:val="0"/>
      <w:marTop w:val="0"/>
      <w:marBottom w:val="0"/>
      <w:divBdr>
        <w:top w:val="none" w:sz="0" w:space="0" w:color="auto"/>
        <w:left w:val="none" w:sz="0" w:space="0" w:color="auto"/>
        <w:bottom w:val="none" w:sz="0" w:space="0" w:color="auto"/>
        <w:right w:val="none" w:sz="0" w:space="0" w:color="auto"/>
      </w:divBdr>
    </w:div>
    <w:div w:id="1050307855">
      <w:bodyDiv w:val="1"/>
      <w:marLeft w:val="0"/>
      <w:marRight w:val="0"/>
      <w:marTop w:val="0"/>
      <w:marBottom w:val="0"/>
      <w:divBdr>
        <w:top w:val="none" w:sz="0" w:space="0" w:color="auto"/>
        <w:left w:val="none" w:sz="0" w:space="0" w:color="auto"/>
        <w:bottom w:val="none" w:sz="0" w:space="0" w:color="auto"/>
        <w:right w:val="none" w:sz="0" w:space="0" w:color="auto"/>
      </w:divBdr>
    </w:div>
    <w:div w:id="1196578411">
      <w:bodyDiv w:val="1"/>
      <w:marLeft w:val="0"/>
      <w:marRight w:val="0"/>
      <w:marTop w:val="0"/>
      <w:marBottom w:val="0"/>
      <w:divBdr>
        <w:top w:val="none" w:sz="0" w:space="0" w:color="auto"/>
        <w:left w:val="none" w:sz="0" w:space="0" w:color="auto"/>
        <w:bottom w:val="none" w:sz="0" w:space="0" w:color="auto"/>
        <w:right w:val="none" w:sz="0" w:space="0" w:color="auto"/>
      </w:divBdr>
    </w:div>
    <w:div w:id="1286346868">
      <w:bodyDiv w:val="1"/>
      <w:marLeft w:val="0"/>
      <w:marRight w:val="0"/>
      <w:marTop w:val="0"/>
      <w:marBottom w:val="0"/>
      <w:divBdr>
        <w:top w:val="none" w:sz="0" w:space="0" w:color="auto"/>
        <w:left w:val="none" w:sz="0" w:space="0" w:color="auto"/>
        <w:bottom w:val="none" w:sz="0" w:space="0" w:color="auto"/>
        <w:right w:val="none" w:sz="0" w:space="0" w:color="auto"/>
      </w:divBdr>
    </w:div>
    <w:div w:id="1291592535">
      <w:bodyDiv w:val="1"/>
      <w:marLeft w:val="0"/>
      <w:marRight w:val="0"/>
      <w:marTop w:val="0"/>
      <w:marBottom w:val="0"/>
      <w:divBdr>
        <w:top w:val="none" w:sz="0" w:space="0" w:color="auto"/>
        <w:left w:val="none" w:sz="0" w:space="0" w:color="auto"/>
        <w:bottom w:val="none" w:sz="0" w:space="0" w:color="auto"/>
        <w:right w:val="none" w:sz="0" w:space="0" w:color="auto"/>
      </w:divBdr>
    </w:div>
    <w:div w:id="1790583756">
      <w:bodyDiv w:val="1"/>
      <w:marLeft w:val="0"/>
      <w:marRight w:val="0"/>
      <w:marTop w:val="0"/>
      <w:marBottom w:val="0"/>
      <w:divBdr>
        <w:top w:val="none" w:sz="0" w:space="0" w:color="auto"/>
        <w:left w:val="none" w:sz="0" w:space="0" w:color="auto"/>
        <w:bottom w:val="none" w:sz="0" w:space="0" w:color="auto"/>
        <w:right w:val="none" w:sz="0" w:space="0" w:color="auto"/>
      </w:divBdr>
    </w:div>
    <w:div w:id="1878271876">
      <w:bodyDiv w:val="1"/>
      <w:marLeft w:val="0"/>
      <w:marRight w:val="0"/>
      <w:marTop w:val="0"/>
      <w:marBottom w:val="0"/>
      <w:divBdr>
        <w:top w:val="none" w:sz="0" w:space="0" w:color="auto"/>
        <w:left w:val="none" w:sz="0" w:space="0" w:color="auto"/>
        <w:bottom w:val="none" w:sz="0" w:space="0" w:color="auto"/>
        <w:right w:val="none" w:sz="0" w:space="0" w:color="auto"/>
      </w:divBdr>
      <w:divsChild>
        <w:div w:id="570433197">
          <w:marLeft w:val="0"/>
          <w:marRight w:val="0"/>
          <w:marTop w:val="0"/>
          <w:marBottom w:val="0"/>
          <w:divBdr>
            <w:top w:val="none" w:sz="0" w:space="0" w:color="auto"/>
            <w:left w:val="none" w:sz="0" w:space="0" w:color="auto"/>
            <w:bottom w:val="none" w:sz="0" w:space="0" w:color="auto"/>
            <w:right w:val="none" w:sz="0" w:space="0" w:color="auto"/>
          </w:divBdr>
          <w:divsChild>
            <w:div w:id="855654829">
              <w:marLeft w:val="0"/>
              <w:marRight w:val="0"/>
              <w:marTop w:val="0"/>
              <w:marBottom w:val="0"/>
              <w:divBdr>
                <w:top w:val="none" w:sz="0" w:space="0" w:color="auto"/>
                <w:left w:val="none" w:sz="0" w:space="0" w:color="auto"/>
                <w:bottom w:val="none" w:sz="0" w:space="0" w:color="auto"/>
                <w:right w:val="none" w:sz="0" w:space="0" w:color="auto"/>
              </w:divBdr>
              <w:divsChild>
                <w:div w:id="1048334093">
                  <w:marLeft w:val="0"/>
                  <w:marRight w:val="0"/>
                  <w:marTop w:val="0"/>
                  <w:marBottom w:val="0"/>
                  <w:divBdr>
                    <w:top w:val="none" w:sz="0" w:space="0" w:color="auto"/>
                    <w:left w:val="none" w:sz="0" w:space="0" w:color="auto"/>
                    <w:bottom w:val="none" w:sz="0" w:space="0" w:color="auto"/>
                    <w:right w:val="none" w:sz="0" w:space="0" w:color="auto"/>
                  </w:divBdr>
                  <w:divsChild>
                    <w:div w:id="289482272">
                      <w:marLeft w:val="-225"/>
                      <w:marRight w:val="-225"/>
                      <w:marTop w:val="0"/>
                      <w:marBottom w:val="0"/>
                      <w:divBdr>
                        <w:top w:val="none" w:sz="0" w:space="0" w:color="auto"/>
                        <w:left w:val="none" w:sz="0" w:space="0" w:color="auto"/>
                        <w:bottom w:val="none" w:sz="0" w:space="0" w:color="auto"/>
                        <w:right w:val="none" w:sz="0" w:space="0" w:color="auto"/>
                      </w:divBdr>
                      <w:divsChild>
                        <w:div w:id="936523840">
                          <w:marLeft w:val="0"/>
                          <w:marRight w:val="0"/>
                          <w:marTop w:val="0"/>
                          <w:marBottom w:val="0"/>
                          <w:divBdr>
                            <w:top w:val="none" w:sz="0" w:space="0" w:color="auto"/>
                            <w:left w:val="none" w:sz="0" w:space="0" w:color="auto"/>
                            <w:bottom w:val="none" w:sz="0" w:space="0" w:color="auto"/>
                            <w:right w:val="none" w:sz="0" w:space="0" w:color="auto"/>
                          </w:divBdr>
                          <w:divsChild>
                            <w:div w:id="1668823783">
                              <w:marLeft w:val="-225"/>
                              <w:marRight w:val="-225"/>
                              <w:marTop w:val="0"/>
                              <w:marBottom w:val="0"/>
                              <w:divBdr>
                                <w:top w:val="none" w:sz="0" w:space="0" w:color="auto"/>
                                <w:left w:val="none" w:sz="0" w:space="0" w:color="auto"/>
                                <w:bottom w:val="none" w:sz="0" w:space="0" w:color="auto"/>
                                <w:right w:val="none" w:sz="0" w:space="0" w:color="auto"/>
                              </w:divBdr>
                              <w:divsChild>
                                <w:div w:id="1744600612">
                                  <w:marLeft w:val="0"/>
                                  <w:marRight w:val="0"/>
                                  <w:marTop w:val="0"/>
                                  <w:marBottom w:val="0"/>
                                  <w:divBdr>
                                    <w:top w:val="none" w:sz="0" w:space="0" w:color="auto"/>
                                    <w:left w:val="none" w:sz="0" w:space="0" w:color="auto"/>
                                    <w:bottom w:val="none" w:sz="0" w:space="0" w:color="auto"/>
                                    <w:right w:val="none" w:sz="0" w:space="0" w:color="auto"/>
                                  </w:divBdr>
                                  <w:divsChild>
                                    <w:div w:id="8064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2741368">
      <w:bodyDiv w:val="1"/>
      <w:marLeft w:val="0"/>
      <w:marRight w:val="0"/>
      <w:marTop w:val="0"/>
      <w:marBottom w:val="0"/>
      <w:divBdr>
        <w:top w:val="none" w:sz="0" w:space="0" w:color="auto"/>
        <w:left w:val="none" w:sz="0" w:space="0" w:color="auto"/>
        <w:bottom w:val="none" w:sz="0" w:space="0" w:color="auto"/>
        <w:right w:val="none" w:sz="0" w:space="0" w:color="auto"/>
      </w:divBdr>
    </w:div>
    <w:div w:id="1904294599">
      <w:bodyDiv w:val="1"/>
      <w:marLeft w:val="0"/>
      <w:marRight w:val="0"/>
      <w:marTop w:val="0"/>
      <w:marBottom w:val="0"/>
      <w:divBdr>
        <w:top w:val="none" w:sz="0" w:space="0" w:color="auto"/>
        <w:left w:val="none" w:sz="0" w:space="0" w:color="auto"/>
        <w:bottom w:val="none" w:sz="0" w:space="0" w:color="auto"/>
        <w:right w:val="none" w:sz="0" w:space="0" w:color="auto"/>
      </w:divBdr>
    </w:div>
    <w:div w:id="200088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lga-responds-rough-sleeping-funding-announcement-0" TargetMode="External"/><Relationship Id="rId18" Type="http://schemas.openxmlformats.org/officeDocument/2006/relationships/hyperlink" Target="https://www.local.gov.uk/delivery-council-housing-stimulus-package-post-pandemic"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local.gov.uk/decarbonising-transport-after-covid-19-crisis-webinar-thursday-18-june-2020" TargetMode="External"/><Relationship Id="rId7" Type="http://schemas.openxmlformats.org/officeDocument/2006/relationships/webSettings" Target="webSettings.xml"/><Relationship Id="rId12" Type="http://schemas.openxmlformats.org/officeDocument/2006/relationships/hyperlink" Target="https://www.local.gov.uk/lga-responds-shelter-research-number-homes-lost-due-covid-19" TargetMode="External"/><Relationship Id="rId17" Type="http://schemas.openxmlformats.org/officeDocument/2006/relationships/hyperlink" Target="https://www.local.gov.uk/lga-responds-housing-ageing-population-repor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local.gov.uk/lga-responds-crisis-report-rise-homelessness" TargetMode="External"/><Relationship Id="rId20" Type="http://schemas.openxmlformats.org/officeDocument/2006/relationships/hyperlink" Target="https://www.local.gov.uk/parliament/briefings-and-responses/changes-planning-system-result-covid-19-pandemic-june-2020"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councils-call-suspension-no-recourse-public-funds-during-covid-19-crisis"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local.gov.uk/lga-responds-eviction-ban-extension" TargetMode="External"/><Relationship Id="rId23" Type="http://schemas.openxmlformats.org/officeDocument/2006/relationships/hyperlink" Target="mailto:eamon.lally@local.gov.uk" TargetMode="External"/><Relationship Id="rId28" Type="http://schemas.openxmlformats.org/officeDocument/2006/relationships/header" Target="header3.xml"/><Relationship Id="rId10" Type="http://schemas.openxmlformats.org/officeDocument/2006/relationships/hyperlink" Target="https://www.local.gov.uk/100000-social-homes-year-needed-part-covid-19-recovery-councils-warn" TargetMode="External"/><Relationship Id="rId19" Type="http://schemas.openxmlformats.org/officeDocument/2006/relationships/hyperlink" Target="https://localpartnerships.org.uk/news/local-authority-briefing-housing-people-who-were-rough-sleeping-and-those-at-risk-who-have-been-accommodated-due-to-covid-19/"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coronavirus-lga-responds-new-construction-industry-measures" TargetMode="External"/><Relationship Id="rId22" Type="http://schemas.openxmlformats.org/officeDocument/2006/relationships/hyperlink" Target="https://www.local.gov.uk/spotlight-green-reset-webinar-1-july-2020"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4" ma:contentTypeDescription="Create a new document." ma:contentTypeScope="" ma:versionID="7889555857d26d6876af1882e821a8c6">
  <xsd:schema xmlns:xsd="http://www.w3.org/2001/XMLSchema" xmlns:xs="http://www.w3.org/2001/XMLSchema" xmlns:p="http://schemas.microsoft.com/office/2006/metadata/properties" xmlns:ns3="620ef18d-051e-42e3-9210-998eaefd7047" targetNamespace="http://schemas.microsoft.com/office/2006/metadata/properties" ma:root="true" ma:fieldsID="b0465a919aa284a55797e47f814c2d81" ns3:_="">
    <xsd:import namespace="620ef18d-051e-42e3-9210-998eaefd70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C743A5-78EF-4C56-81BE-851D9F6DC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272677-3E28-43F8-9E05-436EB156D8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C03917-C918-45AA-97C5-0A34B51FA3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Parker</dc:creator>
  <cp:keywords/>
  <dc:description/>
  <cp:lastModifiedBy>Thomas French</cp:lastModifiedBy>
  <cp:revision>3</cp:revision>
  <dcterms:created xsi:type="dcterms:W3CDTF">2020-07-13T17:59:00Z</dcterms:created>
  <dcterms:modified xsi:type="dcterms:W3CDTF">2020-07-13T18:08:00Z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ies>
</file>